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9220F6" w:rsidRDefault="00CC0542" w:rsidP="00C63CE8">
      <w:pPr>
        <w:keepNext/>
        <w:keepLines/>
        <w:rPr>
          <w:b/>
          <w:u w:val="single"/>
        </w:rPr>
      </w:pPr>
      <w:bookmarkStart w:id="0" w:name="_GoBack"/>
      <w:bookmarkEnd w:id="0"/>
      <w:r w:rsidRPr="009220F6">
        <w:rPr>
          <w:b/>
          <w:u w:val="single"/>
        </w:rPr>
        <w:t>REMOVE AND STOCKPILE EXISTING GUARDRAIL</w:t>
      </w:r>
      <w:r w:rsidR="008A18D2" w:rsidRPr="009220F6">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C63CE8">
            <w:pPr>
              <w:keepNext/>
              <w:keepLines/>
              <w:jc w:val="both"/>
              <w:rPr>
                <w:sz w:val="16"/>
              </w:rPr>
            </w:pPr>
            <w:r w:rsidRPr="004F1661">
              <w:rPr>
                <w:sz w:val="16"/>
              </w:rPr>
              <w:t>(</w:t>
            </w:r>
            <w:r w:rsidR="00CC0542" w:rsidRPr="00CC0542">
              <w:rPr>
                <w:sz w:val="16"/>
              </w:rPr>
              <w:t>7-1-95</w:t>
            </w:r>
            <w:r w:rsidR="00CA3451">
              <w:rPr>
                <w:sz w:val="16"/>
              </w:rPr>
              <w:t>)</w:t>
            </w:r>
            <w:r w:rsidR="00CA3451">
              <w:rPr>
                <w:vertAlign w:val="subscript"/>
              </w:rPr>
              <w:t xml:space="preserve"> </w:t>
            </w:r>
            <w:r w:rsidR="00CA3451">
              <w:rPr>
                <w:sz w:val="16"/>
              </w:rPr>
              <w:t>(Rev. 7-18-06</w:t>
            </w:r>
            <w:r w:rsidR="00D71E58" w:rsidRPr="0008583D">
              <w:rPr>
                <w:sz w:val="16"/>
              </w:rPr>
              <w:t>)</w:t>
            </w:r>
          </w:p>
        </w:tc>
        <w:tc>
          <w:tcPr>
            <w:tcW w:w="3192" w:type="dxa"/>
          </w:tcPr>
          <w:p w:rsidR="00A2147E" w:rsidRPr="004F1661" w:rsidRDefault="00B84BC5" w:rsidP="00C63CE8">
            <w:pPr>
              <w:keepNext/>
              <w:keepLines/>
              <w:jc w:val="center"/>
              <w:rPr>
                <w:sz w:val="16"/>
              </w:rPr>
            </w:pPr>
            <w:r>
              <w:rPr>
                <w:sz w:val="16"/>
              </w:rPr>
              <w:t xml:space="preserve">840, </w:t>
            </w:r>
            <w:r w:rsidR="00CA3451">
              <w:rPr>
                <w:sz w:val="16"/>
              </w:rPr>
              <w:t>8</w:t>
            </w:r>
            <w:r w:rsidR="009F0A3C">
              <w:rPr>
                <w:sz w:val="16"/>
              </w:rPr>
              <w:t>59</w:t>
            </w:r>
          </w:p>
        </w:tc>
        <w:tc>
          <w:tcPr>
            <w:tcW w:w="3192" w:type="dxa"/>
          </w:tcPr>
          <w:p w:rsidR="00A2147E" w:rsidRPr="004F1661" w:rsidRDefault="004213F8" w:rsidP="00C63CE8">
            <w:pPr>
              <w:keepNext/>
              <w:keepLines/>
              <w:jc w:val="right"/>
              <w:rPr>
                <w:sz w:val="16"/>
              </w:rPr>
            </w:pPr>
            <w:r>
              <w:rPr>
                <w:sz w:val="16"/>
              </w:rPr>
              <w:t>SP8 R</w:t>
            </w:r>
            <w:r w:rsidR="00CA7B14">
              <w:rPr>
                <w:sz w:val="16"/>
              </w:rPr>
              <w:t>5</w:t>
            </w:r>
            <w:r w:rsidR="00CC0542">
              <w:rPr>
                <w:sz w:val="16"/>
              </w:rPr>
              <w:t>5</w:t>
            </w:r>
          </w:p>
        </w:tc>
      </w:tr>
    </w:tbl>
    <w:p w:rsidR="00A2147E" w:rsidRPr="004F1661" w:rsidRDefault="00A2147E" w:rsidP="00C63CE8">
      <w:pPr>
        <w:keepNext/>
        <w:keepLines/>
        <w:jc w:val="both"/>
        <w:rPr>
          <w:sz w:val="16"/>
        </w:rPr>
      </w:pPr>
    </w:p>
    <w:p w:rsidR="00CC0542" w:rsidRPr="00CC0542" w:rsidRDefault="00CC0542" w:rsidP="00C63CE8">
      <w:pPr>
        <w:keepNext/>
        <w:keepLines/>
        <w:jc w:val="both"/>
        <w:rPr>
          <w:b/>
          <w:color w:val="000000"/>
        </w:rPr>
      </w:pPr>
      <w:r w:rsidRPr="00CC0542">
        <w:rPr>
          <w:b/>
          <w:color w:val="000000"/>
        </w:rPr>
        <w:t>Description</w:t>
      </w:r>
    </w:p>
    <w:p w:rsidR="00CC0542" w:rsidRPr="00CC0542" w:rsidRDefault="00CC0542" w:rsidP="00CC0542">
      <w:pPr>
        <w:keepNext/>
        <w:keepLines/>
        <w:jc w:val="both"/>
        <w:rPr>
          <w:color w:val="000000"/>
        </w:rPr>
      </w:pPr>
    </w:p>
    <w:p w:rsidR="00CC0542" w:rsidRPr="00CC0542" w:rsidRDefault="00CC0542" w:rsidP="00CC0542">
      <w:pPr>
        <w:jc w:val="both"/>
        <w:rPr>
          <w:color w:val="000000"/>
        </w:rPr>
      </w:pPr>
      <w:r w:rsidRPr="00CC0542">
        <w:rPr>
          <w:color w:val="000000"/>
        </w:rPr>
        <w:t>Carefully dismantle and remove existing guardrail and all components, concrete anchors included, at locations indicated in the plans and neatly stockpile it on the right of way, with the small parts stored in sturdy containers, for removal by State Forces.  Dispose of the concrete anchors.</w:t>
      </w:r>
    </w:p>
    <w:p w:rsidR="00CC0542" w:rsidRPr="00CC0542" w:rsidRDefault="00CC0542" w:rsidP="00CC0542">
      <w:pPr>
        <w:jc w:val="both"/>
        <w:rPr>
          <w:color w:val="000000"/>
        </w:rPr>
      </w:pPr>
    </w:p>
    <w:p w:rsidR="00CC0542" w:rsidRPr="00CC0542" w:rsidRDefault="00CC0542" w:rsidP="00CC0542">
      <w:pPr>
        <w:keepNext/>
        <w:keepLines/>
        <w:jc w:val="both"/>
        <w:rPr>
          <w:b/>
          <w:color w:val="000000"/>
        </w:rPr>
      </w:pPr>
      <w:r w:rsidRPr="00CC0542">
        <w:rPr>
          <w:b/>
          <w:color w:val="000000"/>
        </w:rPr>
        <w:t>Measurement and Payment</w:t>
      </w:r>
    </w:p>
    <w:p w:rsidR="00CC0542" w:rsidRPr="00CC0542" w:rsidRDefault="00CC0542" w:rsidP="00CC0542">
      <w:pPr>
        <w:keepNext/>
        <w:keepLines/>
        <w:jc w:val="both"/>
        <w:rPr>
          <w:b/>
          <w:color w:val="000000"/>
        </w:rPr>
      </w:pPr>
    </w:p>
    <w:p w:rsidR="00CC0542" w:rsidRPr="00CC0542" w:rsidRDefault="00CC0542" w:rsidP="00CC0542">
      <w:pPr>
        <w:jc w:val="both"/>
        <w:rPr>
          <w:color w:val="000000"/>
        </w:rPr>
      </w:pPr>
      <w:r w:rsidRPr="00CC0542">
        <w:rPr>
          <w:i/>
          <w:color w:val="000000"/>
        </w:rPr>
        <w:t>Remove and Stockpile Existing Guardrail</w:t>
      </w:r>
      <w:r w:rsidRPr="00CC0542">
        <w:rPr>
          <w:color w:val="000000"/>
        </w:rPr>
        <w:t xml:space="preserve"> will be measured and paid a</w:t>
      </w:r>
      <w:r>
        <w:rPr>
          <w:color w:val="000000"/>
        </w:rPr>
        <w:t>s</w:t>
      </w:r>
      <w:r w:rsidRPr="00CC0542">
        <w:rPr>
          <w:color w:val="000000"/>
        </w:rPr>
        <w:t xml:space="preserve"> the actual number of linear feet of guardrail that has been satisfactorily removed and stockpiled.  Measurement will be made from center to center of the outermost post in the length of guardrail being removed.  Measurement will be made prior to removing the guardrail.  Such price and payment will be full compensation for dismantling, removing, stockpiling, disposing of the concrete anchors, and all other incidentals necessary to complete the work.</w:t>
      </w:r>
    </w:p>
    <w:p w:rsidR="00CA7B14" w:rsidRDefault="00CA7B14" w:rsidP="00CA7B14">
      <w:pPr>
        <w:jc w:val="both"/>
      </w:pPr>
    </w:p>
    <w:p w:rsidR="007C405E" w:rsidRPr="007C405E" w:rsidRDefault="007C405E" w:rsidP="004213F8">
      <w:pPr>
        <w:keepNext/>
        <w:keepLines/>
        <w:jc w:val="both"/>
      </w:pPr>
      <w:r w:rsidRPr="007C405E">
        <w:t>Payment will be made under:</w:t>
      </w:r>
    </w:p>
    <w:p w:rsidR="007C405E" w:rsidRPr="007C405E" w:rsidRDefault="007C405E" w:rsidP="004213F8">
      <w:pPr>
        <w:keepNext/>
        <w:keepLines/>
        <w:jc w:val="both"/>
      </w:pPr>
    </w:p>
    <w:tbl>
      <w:tblPr>
        <w:tblW w:w="0" w:type="auto"/>
        <w:tblInd w:w="18" w:type="dxa"/>
        <w:tblLayout w:type="fixed"/>
        <w:tblLook w:val="0000" w:firstRow="0" w:lastRow="0" w:firstColumn="0" w:lastColumn="0" w:noHBand="0" w:noVBand="0"/>
      </w:tblPr>
      <w:tblGrid>
        <w:gridCol w:w="6750"/>
        <w:gridCol w:w="2700"/>
      </w:tblGrid>
      <w:tr w:rsidR="00AE48F7" w:rsidTr="00AE48F7">
        <w:tc>
          <w:tcPr>
            <w:tcW w:w="6750" w:type="dxa"/>
          </w:tcPr>
          <w:p w:rsidR="00AE48F7" w:rsidRDefault="00AE48F7" w:rsidP="004213F8">
            <w:pPr>
              <w:keepNext/>
              <w:keepLines/>
              <w:jc w:val="both"/>
              <w:rPr>
                <w:b/>
              </w:rPr>
            </w:pPr>
            <w:r>
              <w:rPr>
                <w:b/>
              </w:rPr>
              <w:t>Pay Item</w:t>
            </w:r>
          </w:p>
        </w:tc>
        <w:tc>
          <w:tcPr>
            <w:tcW w:w="2700" w:type="dxa"/>
          </w:tcPr>
          <w:p w:rsidR="00AE48F7" w:rsidRDefault="00AE48F7" w:rsidP="004213F8">
            <w:pPr>
              <w:keepNext/>
              <w:keepLines/>
              <w:rPr>
                <w:b/>
              </w:rPr>
            </w:pPr>
            <w:r>
              <w:rPr>
                <w:b/>
              </w:rPr>
              <w:t>Pay Unit</w:t>
            </w:r>
          </w:p>
        </w:tc>
      </w:tr>
      <w:tr w:rsidR="00CA7B14" w:rsidTr="00AE48F7">
        <w:tc>
          <w:tcPr>
            <w:tcW w:w="6750" w:type="dxa"/>
          </w:tcPr>
          <w:p w:rsidR="00CA7B14" w:rsidRDefault="00CC0542" w:rsidP="007A2FD4">
            <w:pPr>
              <w:keepLines/>
            </w:pPr>
            <w:r w:rsidRPr="00CC0542">
              <w:t>Remove and Stockpile Existing Guardrail</w:t>
            </w:r>
          </w:p>
        </w:tc>
        <w:tc>
          <w:tcPr>
            <w:tcW w:w="2700" w:type="dxa"/>
          </w:tcPr>
          <w:p w:rsidR="00CA7B14" w:rsidRDefault="00CC0542" w:rsidP="004213F8">
            <w:pPr>
              <w:keepNext/>
              <w:keepLines/>
            </w:pPr>
            <w:r w:rsidRPr="00CC0542">
              <w:t>Linear Foot</w:t>
            </w:r>
          </w:p>
        </w:tc>
      </w:tr>
    </w:tbl>
    <w:p w:rsidR="00FB7098" w:rsidRDefault="00FB7098" w:rsidP="004213F8">
      <w:pPr>
        <w:jc w:val="both"/>
      </w:pPr>
    </w:p>
    <w:sectPr w:rsidR="00FB7098">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F7" w:rsidRDefault="00AE48F7">
      <w:r>
        <w:separator/>
      </w:r>
    </w:p>
  </w:endnote>
  <w:endnote w:type="continuationSeparator" w:id="0">
    <w:p w:rsidR="00AE48F7" w:rsidRDefault="00AE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F7" w:rsidRDefault="00AE48F7">
      <w:r>
        <w:separator/>
      </w:r>
    </w:p>
  </w:footnote>
  <w:footnote w:type="continuationSeparator" w:id="0">
    <w:p w:rsidR="00AE48F7" w:rsidRDefault="00AE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8F7" w:rsidRPr="00AF68C4" w:rsidRDefault="00AE48F7">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50BF0"/>
    <w:rsid w:val="000922FE"/>
    <w:rsid w:val="000C19C3"/>
    <w:rsid w:val="000D6E26"/>
    <w:rsid w:val="000E771C"/>
    <w:rsid w:val="00151057"/>
    <w:rsid w:val="0017336F"/>
    <w:rsid w:val="002007B9"/>
    <w:rsid w:val="002026B5"/>
    <w:rsid w:val="00221E70"/>
    <w:rsid w:val="002A3110"/>
    <w:rsid w:val="002A7E47"/>
    <w:rsid w:val="002B124D"/>
    <w:rsid w:val="002B2242"/>
    <w:rsid w:val="002E1241"/>
    <w:rsid w:val="00302790"/>
    <w:rsid w:val="0030508D"/>
    <w:rsid w:val="00310AE3"/>
    <w:rsid w:val="003444E6"/>
    <w:rsid w:val="003B3245"/>
    <w:rsid w:val="003F2A56"/>
    <w:rsid w:val="00403B90"/>
    <w:rsid w:val="00410832"/>
    <w:rsid w:val="004213F8"/>
    <w:rsid w:val="00457B45"/>
    <w:rsid w:val="00463C2F"/>
    <w:rsid w:val="004772FD"/>
    <w:rsid w:val="00483823"/>
    <w:rsid w:val="004B2889"/>
    <w:rsid w:val="004C1995"/>
    <w:rsid w:val="004D3333"/>
    <w:rsid w:val="004E2976"/>
    <w:rsid w:val="004E5411"/>
    <w:rsid w:val="004F1661"/>
    <w:rsid w:val="0054253A"/>
    <w:rsid w:val="005532C7"/>
    <w:rsid w:val="005610F8"/>
    <w:rsid w:val="00572080"/>
    <w:rsid w:val="005B6318"/>
    <w:rsid w:val="00645323"/>
    <w:rsid w:val="006643FE"/>
    <w:rsid w:val="0068422D"/>
    <w:rsid w:val="006917BD"/>
    <w:rsid w:val="00694D3B"/>
    <w:rsid w:val="007203B2"/>
    <w:rsid w:val="00725205"/>
    <w:rsid w:val="007329E1"/>
    <w:rsid w:val="007855B2"/>
    <w:rsid w:val="00785F28"/>
    <w:rsid w:val="00786873"/>
    <w:rsid w:val="0079360B"/>
    <w:rsid w:val="007A701A"/>
    <w:rsid w:val="007B17AF"/>
    <w:rsid w:val="007C405E"/>
    <w:rsid w:val="008107F5"/>
    <w:rsid w:val="008407FA"/>
    <w:rsid w:val="00844106"/>
    <w:rsid w:val="00855E65"/>
    <w:rsid w:val="008562A0"/>
    <w:rsid w:val="00866B5C"/>
    <w:rsid w:val="0089280D"/>
    <w:rsid w:val="008979FF"/>
    <w:rsid w:val="008A18D2"/>
    <w:rsid w:val="00921EAB"/>
    <w:rsid w:val="009220F6"/>
    <w:rsid w:val="00983E9B"/>
    <w:rsid w:val="00984CC5"/>
    <w:rsid w:val="0098716C"/>
    <w:rsid w:val="009F0A3C"/>
    <w:rsid w:val="00A01B0F"/>
    <w:rsid w:val="00A01E45"/>
    <w:rsid w:val="00A17249"/>
    <w:rsid w:val="00A2147E"/>
    <w:rsid w:val="00A37916"/>
    <w:rsid w:val="00A72665"/>
    <w:rsid w:val="00A74192"/>
    <w:rsid w:val="00AC6F15"/>
    <w:rsid w:val="00AE0ED4"/>
    <w:rsid w:val="00AE48F7"/>
    <w:rsid w:val="00AF68C4"/>
    <w:rsid w:val="00B50727"/>
    <w:rsid w:val="00B55B9F"/>
    <w:rsid w:val="00B84BC5"/>
    <w:rsid w:val="00BD6E2C"/>
    <w:rsid w:val="00BF0E24"/>
    <w:rsid w:val="00C34422"/>
    <w:rsid w:val="00C63CE8"/>
    <w:rsid w:val="00C714D5"/>
    <w:rsid w:val="00C856BA"/>
    <w:rsid w:val="00C9654B"/>
    <w:rsid w:val="00CA3451"/>
    <w:rsid w:val="00CA7B14"/>
    <w:rsid w:val="00CB4126"/>
    <w:rsid w:val="00CC0542"/>
    <w:rsid w:val="00CE0ACE"/>
    <w:rsid w:val="00CE3C99"/>
    <w:rsid w:val="00CF72CE"/>
    <w:rsid w:val="00D05D22"/>
    <w:rsid w:val="00D14AAC"/>
    <w:rsid w:val="00D25E99"/>
    <w:rsid w:val="00D601D5"/>
    <w:rsid w:val="00D71E58"/>
    <w:rsid w:val="00E25368"/>
    <w:rsid w:val="00E81B11"/>
    <w:rsid w:val="00E86EE2"/>
    <w:rsid w:val="00EB53B5"/>
    <w:rsid w:val="00EC00E6"/>
    <w:rsid w:val="00EE625F"/>
    <w:rsid w:val="00EF5ADD"/>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D737D8-5B77-49D6-9D32-A29BB8C2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CONNECT-1368027980-65</_dlc_DocId>
    <_dlc_DocIdUrl xmlns="16f00c2e-ac5c-418b-9f13-a0771dbd417d">
      <Url>https://connect.ncdot.gov/resources/Specifications/_layouts/15/DocIdRedir.aspx?ID=CONNECT-1368027980-65</Url>
      <Description>CONNECT-1368027980-65</Description>
    </_dlc_DocIdUrl>
    <No_x002e_ xmlns="5e7874b7-19b8-4222-9f87-80bf0b085ea3">SP08R</No_x002e_>
    <Let_x0020_Date xmlns="5e7874b7-19b8-4222-9f87-80bf0b085ea3">2006-07</Let_x0020_Date>
    <Provision xmlns="5e7874b7-19b8-4222-9f87-80bf0b085ea3">REMOVAL AND STOCKPILE OF EXISTING GUARDRAIL</Provision>
    <File_x0020_Category xmlns="5e7874b7-19b8-4222-9f87-80bf0b085ea3"/>
    <Provision_x0020_Number xmlns="5e7874b7-19b8-4222-9f87-80bf0b085ea3">SP08 R055</Provision_x0020_Number>
    <Geotech_x0020_Reference xmlns="5e7874b7-19b8-4222-9f87-80bf0b085ea3">false</Geotech_x0020_Referenc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374F1-F9D8-4D62-8F2F-30BA43DC582F}"/>
</file>

<file path=customXml/itemProps2.xml><?xml version="1.0" encoding="utf-8"?>
<ds:datastoreItem xmlns:ds="http://schemas.openxmlformats.org/officeDocument/2006/customXml" ds:itemID="{FB2A3A61-CFA0-4998-A816-BF88BF40CD26}"/>
</file>

<file path=customXml/itemProps3.xml><?xml version="1.0" encoding="utf-8"?>
<ds:datastoreItem xmlns:ds="http://schemas.openxmlformats.org/officeDocument/2006/customXml" ds:itemID="{E7DDDE6E-9FAE-448C-80B8-F5A8283333F7}"/>
</file>

<file path=customXml/itemProps4.xml><?xml version="1.0" encoding="utf-8"?>
<ds:datastoreItem xmlns:ds="http://schemas.openxmlformats.org/officeDocument/2006/customXml" ds:itemID="{20724CA4-9D66-4D52-9929-413BB74E0C09}"/>
</file>

<file path=customXml/itemProps5.xml><?xml version="1.0" encoding="utf-8"?>
<ds:datastoreItem xmlns:ds="http://schemas.openxmlformats.org/officeDocument/2006/customXml" ds:itemID="{8B77842E-72A7-4F6C-9263-1AF4F7F9E905}"/>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Canales, Theresa A</cp:lastModifiedBy>
  <cp:revision>2</cp:revision>
  <dcterms:created xsi:type="dcterms:W3CDTF">2017-10-02T17:42:00Z</dcterms:created>
  <dcterms:modified xsi:type="dcterms:W3CDTF">2017-10-02T17:42:00Z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58df28b2-169c-458c-a599-0e82cacdd6f9</vt:lpwstr>
  </property>
  <property fmtid="{D5CDD505-2E9C-101B-9397-08002B2CF9AE}" pid="4" name="URL">
    <vt:lpwstr>, </vt:lpwstr>
  </property>
  <property fmtid="{D5CDD505-2E9C-101B-9397-08002B2CF9AE}" pid="5" name="Order">
    <vt:r8>17000</vt:r8>
  </property>
</Properties>
</file>